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D" w:rsidRPr="000563AD" w:rsidRDefault="000563AD" w:rsidP="000563A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3AD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Condensed Guidelines for 6 - 12th DPS and Denver Metro Science </w:t>
      </w:r>
      <w:proofErr w:type="gramStart"/>
      <w:r w:rsidRPr="000563AD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Fair</w:t>
      </w:r>
      <w:proofErr w:type="gramEnd"/>
      <w:r w:rsidRPr="000563AD">
        <w:rPr>
          <w:rFonts w:ascii="Arial Narrow" w:eastAsia="Times New Roman" w:hAnsi="Arial Narrow" w:cs="Times New Roman"/>
          <w:b/>
          <w:bCs/>
          <w:color w:val="000000"/>
          <w:sz w:val="40"/>
          <w:szCs w:val="40"/>
        </w:rPr>
        <w:br/>
      </w:r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(Full version at </w:t>
      </w:r>
      <w:hyperlink r:id="rId4" w:history="1">
        <w:r w:rsidRPr="000563AD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https://student.societyforscience.org/forms</w:t>
        </w:r>
      </w:hyperlink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</w:p>
    <w:p w:rsidR="000563AD" w:rsidRPr="000563AD" w:rsidRDefault="000563AD" w:rsidP="000563A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If you are only planning to enter the DPS fair, follow the guidelines on the left.  The Metro requirements </w:t>
      </w:r>
      <w:proofErr w:type="gramStart"/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>are provided</w:t>
      </w:r>
      <w:proofErr w:type="gramEnd"/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for guidance only. </w:t>
      </w:r>
      <w:r w:rsidRPr="000563A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DPS has no say over any Metro policies. </w:t>
      </w:r>
      <w:r w:rsidRPr="000563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Registration is due January </w:t>
      </w:r>
      <w:proofErr w:type="gramStart"/>
      <w:r w:rsidRPr="000563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15th</w:t>
      </w:r>
      <w:proofErr w:type="gramEnd"/>
      <w:r w:rsidRPr="000563AD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 for Metro</w:t>
      </w:r>
      <w:r w:rsidRPr="000563AD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</w:t>
      </w:r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See their website (</w:t>
      </w:r>
      <w:hyperlink r:id="rId5" w:history="1">
        <w:r w:rsidRPr="000563AD">
          <w:rPr>
            <w:rFonts w:ascii="Arial Narrow" w:eastAsia="Times New Roman" w:hAnsi="Arial Narrow" w:cs="Times New Roman"/>
            <w:color w:val="1155CC"/>
            <w:sz w:val="24"/>
            <w:szCs w:val="24"/>
            <w:u w:val="single"/>
          </w:rPr>
          <w:t>http://denversciencefair.com/</w:t>
        </w:r>
      </w:hyperlink>
      <w:r w:rsidRPr="000563A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) and contact them for Metro Science Fair details.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3130"/>
        <w:gridCol w:w="6083"/>
      </w:tblGrid>
      <w:tr w:rsidR="000563AD" w:rsidRPr="000563AD" w:rsidTr="00A0543E">
        <w:trPr>
          <w:trHeight w:val="2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Metro</w:t>
            </w:r>
          </w:p>
        </w:tc>
      </w:tr>
      <w:tr w:rsidR="000563AD" w:rsidRPr="000563AD" w:rsidTr="00A0543E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A0543E" w:rsidP="00A0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Project Size Limits 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TriFold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Format)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Depth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(front to back): 30 inches or 76 centimeters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Width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(side to side): 48 inches or 122 centimeters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Height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(floor to top): 36 inches or 92 centimeters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43E">
              <w:rPr>
                <w:rFonts w:ascii="Arial Narrow" w:hAnsi="Arial Narrow"/>
                <w:b/>
                <w:sz w:val="20"/>
                <w:szCs w:val="20"/>
              </w:rPr>
              <w:t>Depth</w:t>
            </w:r>
            <w:r w:rsidRPr="00A0543E">
              <w:rPr>
                <w:rFonts w:ascii="Arial Narrow" w:hAnsi="Arial Narrow"/>
                <w:sz w:val="20"/>
                <w:szCs w:val="20"/>
              </w:rPr>
              <w:t xml:space="preserve"> (front to back): 30 inches or 76 centimeters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43E">
              <w:rPr>
                <w:rFonts w:ascii="Arial Narrow" w:hAnsi="Arial Narrow"/>
                <w:b/>
                <w:sz w:val="20"/>
                <w:szCs w:val="20"/>
              </w:rPr>
              <w:t>Width</w:t>
            </w:r>
            <w:r w:rsidRPr="00A0543E">
              <w:rPr>
                <w:rFonts w:ascii="Arial Narrow" w:hAnsi="Arial Narrow"/>
                <w:sz w:val="20"/>
                <w:szCs w:val="20"/>
              </w:rPr>
              <w:t xml:space="preserve"> (side to side): 48 inches or 122 centimeters</w:t>
            </w:r>
          </w:p>
          <w:p w:rsidR="000563AD" w:rsidRPr="00A0543E" w:rsidRDefault="000563AD" w:rsidP="000563AD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43E">
              <w:rPr>
                <w:rFonts w:ascii="Arial Narrow" w:hAnsi="Arial Narrow"/>
                <w:b/>
                <w:sz w:val="20"/>
                <w:szCs w:val="20"/>
              </w:rPr>
              <w:t>Height</w:t>
            </w:r>
            <w:r w:rsidRPr="00A0543E">
              <w:rPr>
                <w:rFonts w:ascii="Arial Narrow" w:hAnsi="Arial Narrow"/>
                <w:sz w:val="20"/>
                <w:szCs w:val="20"/>
              </w:rPr>
              <w:t xml:space="preserve"> (floor to top): 36 inches or 92 centimeters</w:t>
            </w:r>
          </w:p>
          <w:p w:rsidR="000563AD" w:rsidRPr="00A0543E" w:rsidRDefault="00A0543E" w:rsidP="00A0543E">
            <w:pPr>
              <w:spacing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43E">
              <w:rPr>
                <w:rFonts w:ascii="Arial Narrow" w:hAnsi="Arial Narrow"/>
                <w:sz w:val="20"/>
                <w:szCs w:val="20"/>
              </w:rPr>
              <w:t xml:space="preserve">Common Trifold </w:t>
            </w:r>
            <w:r w:rsidR="000563AD" w:rsidRPr="00A0543E">
              <w:rPr>
                <w:rFonts w:ascii="Arial Narrow" w:hAnsi="Arial Narrow"/>
                <w:sz w:val="20"/>
                <w:szCs w:val="20"/>
              </w:rPr>
              <w:t xml:space="preserve">boards for purchase are 48x36 </w:t>
            </w:r>
          </w:p>
        </w:tc>
      </w:tr>
      <w:tr w:rsidR="000563AD" w:rsidRPr="000563AD" w:rsidTr="00A0543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Project Type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 projects must be inquiry-based and have testable questions.</w:t>
            </w:r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No research style or demonstration projects </w:t>
            </w:r>
            <w:proofErr w:type="gramStart"/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will be admitted</w:t>
            </w:r>
            <w:proofErr w:type="gramEnd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Research papers may accompany the project, however.</w:t>
            </w:r>
          </w:p>
        </w:tc>
      </w:tr>
      <w:tr w:rsidR="000563AD" w:rsidRPr="000563AD" w:rsidTr="00A054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Required Forms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Read DPS information packet; register online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(1) Cover Page; (2) Registration; (3) Media Release;</w:t>
            </w:r>
            <w:r w:rsidRPr="000563AD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(4) Checklist for Adult Sponsor; (5) Student Checklist; (6) Research Plan; (7) Approval Form, (8) Human Subject Form (if human subjects are used); (9) Abstract [one page, 250 word maximum] and Certification; (10) Regulated Research Institution Form (if applicable); and (11) Qualified Scientist Form (if applicable). These forms are the only ones </w:t>
            </w:r>
            <w:proofErr w:type="gramStart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allowed to be displayed</w:t>
            </w:r>
            <w:proofErr w:type="gramEnd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on the display table.</w:t>
            </w:r>
          </w:p>
        </w:tc>
      </w:tr>
      <w:tr w:rsidR="000563AD" w:rsidRPr="000563AD" w:rsidTr="00A054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Allowed on display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Photographs with captions. </w:t>
            </w:r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 other materials </w:t>
            </w:r>
            <w:proofErr w:type="gramStart"/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are allowed</w:t>
            </w:r>
            <w:proofErr w:type="gramEnd"/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Acrylic encased samples of rock, soil, etc.; photos if not “offensive” and, if of humans, must include Human Subject Form; mechanical apparatuses if not operated; lasers. No other materials </w:t>
            </w:r>
            <w:proofErr w:type="gramStart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 allowed</w:t>
            </w:r>
            <w:proofErr w:type="gramEnd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All pictures must be cited/captioned.</w:t>
            </w:r>
          </w:p>
        </w:tc>
      </w:tr>
      <w:tr w:rsidR="000563AD" w:rsidRPr="000563AD" w:rsidTr="00A0543E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Team Projects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0563AD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3A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Team Projects:</w:t>
            </w:r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Maximum of three (3) members. Compete in a separate category. Team membership may not change from fair to fair. One member </w:t>
            </w:r>
            <w:proofErr w:type="gramStart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should be appointed</w:t>
            </w:r>
            <w:proofErr w:type="gramEnd"/>
            <w:r w:rsidRPr="000563A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team spokesperson. All team members’ names must appear on Registration Form and Abstract Form (only for Metro).</w:t>
            </w:r>
          </w:p>
        </w:tc>
      </w:tr>
      <w:tr w:rsidR="000563AD" w:rsidRPr="000563AD" w:rsidTr="00A0543E">
        <w:trPr>
          <w:trHeight w:val="4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A0543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Other requirements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80" w:line="240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0543E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Important! If human, vertebrate, or potentially hazardous biological agents are used, approval committees must approve projects before experimentation begins. </w:t>
            </w:r>
          </w:p>
          <w:p w:rsidR="000563AD" w:rsidRPr="00A0543E" w:rsidRDefault="000563AD" w:rsidP="000563AD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A0543E">
              <w:rPr>
                <w:rFonts w:ascii="Arial Narrow" w:hAnsi="Arial Narrow"/>
                <w:sz w:val="20"/>
                <w:szCs w:val="20"/>
              </w:rPr>
              <w:t xml:space="preserve">Please fill out </w:t>
            </w:r>
            <w:hyperlink r:id="rId6" w:history="1">
              <w:r w:rsidRPr="00A0543E">
                <w:rPr>
                  <w:rFonts w:ascii="Arial Narrow" w:hAnsi="Arial Narrow"/>
                  <w:color w:val="4472C4" w:themeColor="accent5"/>
                  <w:sz w:val="20"/>
                  <w:szCs w:val="20"/>
                  <w:u w:val="single"/>
                </w:rPr>
                <w:t>this form</w:t>
              </w:r>
            </w:hyperlink>
            <w:r w:rsidRPr="00A0543E">
              <w:rPr>
                <w:rFonts w:ascii="Arial Narrow" w:hAnsi="Arial Narrow"/>
                <w:sz w:val="20"/>
                <w:szCs w:val="20"/>
              </w:rPr>
              <w:t xml:space="preserve"> before beginning your project to request approval.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Citations must be in APA format.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Participants must be present for safety inspections; no changes may be made after inspection; project data book/research papers are recommended; lights/sounds must not be distracting; no food or drink (except small bottle of water for participant); safety committee must approve all technical, audio, or visual equipment; work must be from current year; if project is a continuation of previous work, proper documents and rules apply.</w:t>
            </w:r>
            <w:proofErr w:type="gramEnd"/>
          </w:p>
          <w:p w:rsidR="000563AD" w:rsidRPr="00A0543E" w:rsidRDefault="000563AD" w:rsidP="000563A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Human Subjects: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If used, refer to guidelines and review informed consent requirements.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Risk Activities: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Cannot be more than minimal. Even surveys asking about past abuse, sexual conduct, or emotional stress are more than minimal.</w:t>
            </w:r>
          </w:p>
          <w:p w:rsidR="000563AD" w:rsidRPr="00A0543E" w:rsidRDefault="000563AD" w:rsidP="000563AD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Vertebrate Animals: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If used, read guidelines for required documentation and proper humane care of vertebrates.</w:t>
            </w:r>
          </w:p>
          <w:p w:rsidR="000563AD" w:rsidRPr="00A0543E" w:rsidRDefault="000563AD" w:rsidP="0005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Potentially Hazardous Biological Agents: </w:t>
            </w:r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Including microorganisms, rDNA, vertebrate tissues (e.g., blood, frozen tissue, bodily fluids). Read guidelines, as many agents </w:t>
            </w:r>
            <w:proofErr w:type="gramStart"/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are prohibited</w:t>
            </w:r>
            <w:proofErr w:type="gramEnd"/>
            <w:r w:rsidRPr="00A054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  <w:p w:rsidR="000563AD" w:rsidRPr="00A0543E" w:rsidRDefault="000563AD" w:rsidP="000563AD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43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Important! If human, vertebrate, or potentially hazardous biological agents are used, approval committees </w:t>
            </w:r>
            <w:r w:rsidRPr="00A0543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u w:val="single"/>
              </w:rPr>
              <w:t>must</w:t>
            </w:r>
            <w:r w:rsidRPr="00A0543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approve projects </w:t>
            </w:r>
            <w:r w:rsidRPr="00A0543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u w:val="single"/>
              </w:rPr>
              <w:t>before</w:t>
            </w:r>
            <w:r w:rsidRPr="00A0543E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experimentation begins.</w:t>
            </w:r>
          </w:p>
        </w:tc>
      </w:tr>
      <w:tr w:rsidR="000563AD" w:rsidRPr="000563AD" w:rsidTr="00A054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0563AD" w:rsidP="000563AD">
            <w:pPr>
              <w:spacing w:after="0" w:line="240" w:lineRule="auto"/>
              <w:rPr>
                <w:rFonts w:ascii="Arial Narrow" w:hAnsi="Arial Narrow"/>
              </w:rPr>
            </w:pPr>
            <w:r w:rsidRPr="00A0543E">
              <w:rPr>
                <w:rFonts w:ascii="Arial Narrow" w:hAnsi="Arial Narrow"/>
              </w:rPr>
              <w:t>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A0543E" w:rsidP="000563AD">
            <w:pPr>
              <w:spacing w:after="80" w:line="240" w:lineRule="auto"/>
              <w:jc w:val="center"/>
              <w:rPr>
                <w:rFonts w:ascii="Arial Narrow" w:hAnsi="Arial Narrow"/>
                <w:sz w:val="20"/>
              </w:rPr>
            </w:pPr>
            <w:hyperlink r:id="rId7" w:history="1">
              <w:r w:rsidR="000563AD" w:rsidRPr="00A0543E">
                <w:rPr>
                  <w:rStyle w:val="Hyperlink"/>
                  <w:rFonts w:ascii="Arial Narrow" w:hAnsi="Arial Narrow"/>
                  <w:sz w:val="20"/>
                </w:rPr>
                <w:t>Register here</w:t>
              </w:r>
            </w:hyperlink>
            <w:r w:rsidR="000563AD" w:rsidRPr="00A0543E">
              <w:rPr>
                <w:rFonts w:ascii="Arial Narrow" w:hAnsi="Arial Narrow"/>
                <w:sz w:val="20"/>
              </w:rPr>
              <w:t xml:space="preserve"> by February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63AD" w:rsidRPr="00A0543E" w:rsidRDefault="00157546" w:rsidP="000563AD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hyperlink r:id="rId8" w:history="1">
              <w:r w:rsidR="000563AD" w:rsidRPr="00A0543E">
                <w:rPr>
                  <w:rStyle w:val="Hyperlink"/>
                  <w:rFonts w:ascii="Arial Narrow" w:hAnsi="Arial Narrow"/>
                  <w:sz w:val="20"/>
                </w:rPr>
                <w:t>Register here</w:t>
              </w:r>
            </w:hyperlink>
            <w:bookmarkStart w:id="0" w:name="_GoBack"/>
            <w:bookmarkEnd w:id="0"/>
            <w:r w:rsidR="000563AD" w:rsidRPr="00A0543E">
              <w:rPr>
                <w:rFonts w:ascii="Arial Narrow" w:hAnsi="Arial Narrow"/>
                <w:sz w:val="20"/>
              </w:rPr>
              <w:t xml:space="preserve"> by January 15 (before the DPS deadline)</w:t>
            </w:r>
          </w:p>
        </w:tc>
      </w:tr>
    </w:tbl>
    <w:p w:rsidR="00865049" w:rsidRDefault="00865049"/>
    <w:sectPr w:rsidR="00865049" w:rsidSect="000563AD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D"/>
    <w:rsid w:val="000563AD"/>
    <w:rsid w:val="00157546"/>
    <w:rsid w:val="00865049"/>
    <w:rsid w:val="00A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FC88F-D17D-494A-A2EC-2D47D0C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6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cdenver.edu/denversciencefair/reg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2IoXk5wVctcr5oaR_ctlL9iLioTLyiHnE42WnPQuCbnBOeQ/viewform?usp=sf_linkhttps://drive.google.com/open?id=1UUJ9Zw50sMQqHOhkWrqNBMOdq1DIwNZIHxGsbrjq6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renee_belisle\Downloads\Greetings%20Renee,https:\drive.google.com\open%3fid=1sHkrRXZj45bNxutwy320AeSbY-hxmSasFsAl0i8G5FI" TargetMode="External"/><Relationship Id="rId5" Type="http://schemas.openxmlformats.org/officeDocument/2006/relationships/hyperlink" Target="http://denversciencefair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udent.societyforscience.org/for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Renee</dc:creator>
  <cp:keywords/>
  <dc:description/>
  <cp:lastModifiedBy>Belisle, Renee</cp:lastModifiedBy>
  <cp:revision>3</cp:revision>
  <dcterms:created xsi:type="dcterms:W3CDTF">2018-12-03T21:19:00Z</dcterms:created>
  <dcterms:modified xsi:type="dcterms:W3CDTF">2018-12-03T21:22:00Z</dcterms:modified>
</cp:coreProperties>
</file>